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956EA0" w:rsidRDefault="00785EE5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28.12.2024 г. №222-од </w:t>
      </w:r>
    </w:p>
    <w:p w:rsidR="00956EA0" w:rsidRDefault="00956EA0">
      <w:pPr>
        <w:widowControl w:val="0"/>
        <w:jc w:val="both"/>
        <w:rPr>
          <w:rFonts w:ascii="Times New Roman" w:hAnsi="Times New Roman"/>
          <w:b/>
          <w:i/>
        </w:rPr>
      </w:pPr>
    </w:p>
    <w:p w:rsidR="00956EA0" w:rsidRDefault="00785EE5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956EA0" w:rsidRDefault="00785EE5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956EA0" w:rsidRDefault="00785EE5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956EA0" w:rsidRDefault="00956EA0">
      <w:pPr>
        <w:widowControl w:val="0"/>
        <w:jc w:val="center"/>
        <w:rPr>
          <w:rFonts w:ascii="Times New Roman" w:hAnsi="Times New Roman"/>
          <w:sz w:val="16"/>
        </w:rPr>
      </w:pPr>
    </w:p>
    <w:p w:rsidR="00956EA0" w:rsidRDefault="00956EA0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956EA0" w:rsidRDefault="00785EE5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268"/>
        <w:gridCol w:w="1418"/>
        <w:gridCol w:w="1843"/>
      </w:tblGrid>
      <w:tr w:rsidR="00956EA0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956EA0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956EA0" w:rsidRDefault="00956EA0">
      <w:pPr>
        <w:rPr>
          <w:rFonts w:ascii="Times New Roman" w:hAnsi="Times New Roman"/>
        </w:rPr>
      </w:pPr>
    </w:p>
    <w:tbl>
      <w:tblPr>
        <w:tblW w:w="10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863"/>
        <w:gridCol w:w="1283"/>
        <w:gridCol w:w="1704"/>
        <w:gridCol w:w="1532"/>
      </w:tblGrid>
      <w:tr w:rsidR="00956EA0" w:rsidTr="00785EE5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 w:rsidP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тел. соединений в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956EA0" w:rsidTr="00785EE5">
        <w:trPr>
          <w:trHeight w:val="854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2098"/>
        <w:gridCol w:w="2869"/>
      </w:tblGrid>
      <w:tr w:rsidR="00956EA0" w:rsidTr="00785EE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956EA0" w:rsidTr="00785EE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2068,00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24,816</w:t>
            </w:r>
          </w:p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956EA0" w:rsidRDefault="00956EA0" w:rsidP="00785EE5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widowControl w:val="0"/>
        <w:rPr>
          <w:rFonts w:ascii="Times New Roman" w:hAnsi="Times New Roman"/>
          <w:b/>
        </w:rPr>
      </w:pPr>
    </w:p>
    <w:p w:rsidR="00956EA0" w:rsidRDefault="00785EE5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Глава 2. Затраты на содержание имущества:</w:t>
      </w:r>
    </w:p>
    <w:p w:rsidR="00956EA0" w:rsidRDefault="00956EA0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956EA0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6,240</w:t>
            </w:r>
          </w:p>
        </w:tc>
      </w:tr>
    </w:tbl>
    <w:p w:rsidR="00956EA0" w:rsidRDefault="00956EA0" w:rsidP="00785EE5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956EA0" w:rsidRDefault="00956EA0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609"/>
        <w:gridCol w:w="3139"/>
      </w:tblGrid>
      <w:tr w:rsidR="00956EA0" w:rsidTr="00785EE5">
        <w:trPr>
          <w:trHeight w:val="583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956EA0" w:rsidTr="00785EE5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956EA0" w:rsidTr="00785EE5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Права на программу для ЭВМ Право на использование модуля защиты от НСД и контроля Средств защиты информации </w:t>
            </w:r>
            <w:proofErr w:type="spellStart"/>
            <w:r>
              <w:rPr>
                <w:rFonts w:ascii="Times New Roman" w:hAnsi="Times New Roman"/>
              </w:rPr>
              <w:t>Secret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Studio</w:t>
            </w:r>
            <w:proofErr w:type="spellEnd"/>
            <w:r>
              <w:rPr>
                <w:rFonts w:ascii="Times New Roman" w:hAnsi="Times New Roman"/>
              </w:rPr>
              <w:t xml:space="preserve"> 8f 1-50 лицензий.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15,218</w:t>
            </w:r>
          </w:p>
        </w:tc>
      </w:tr>
      <w:tr w:rsidR="00956EA0" w:rsidTr="00785EE5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26,918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rPr>
          <w:rFonts w:ascii="Times New Roman" w:hAnsi="Times New Roman"/>
        </w:rPr>
      </w:pPr>
    </w:p>
    <w:p w:rsidR="00956EA0" w:rsidRDefault="00785EE5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956EA0" w:rsidRDefault="00956EA0" w:rsidP="00785EE5">
      <w:pPr>
        <w:rPr>
          <w:rFonts w:ascii="Times New Roman" w:hAnsi="Times New Roman"/>
        </w:rPr>
      </w:pPr>
    </w:p>
    <w:p w:rsidR="00956EA0" w:rsidRDefault="00785EE5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956EA0" w:rsidRDefault="00956EA0">
      <w:pPr>
        <w:ind w:firstLine="709"/>
        <w:rPr>
          <w:rFonts w:ascii="Times New Roman" w:hAnsi="Times New Roman"/>
          <w:b/>
        </w:rPr>
      </w:pPr>
    </w:p>
    <w:tbl>
      <w:tblPr>
        <w:tblW w:w="1034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561"/>
        <w:gridCol w:w="2653"/>
        <w:gridCol w:w="2653"/>
        <w:gridCol w:w="1937"/>
      </w:tblGrid>
      <w:tr w:rsidR="00956EA0" w:rsidTr="00785EE5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 w:rsidTr="00785EE5">
        <w:trPr>
          <w:trHeight w:hRule="exact" w:val="67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956EA0" w:rsidTr="00785EE5">
        <w:trPr>
          <w:trHeight w:hRule="exact" w:val="56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956EA0" w:rsidTr="00785EE5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179,000</w:t>
            </w:r>
          </w:p>
        </w:tc>
      </w:tr>
    </w:tbl>
    <w:p w:rsidR="00956EA0" w:rsidRDefault="00785EE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56EA0" w:rsidRDefault="00785EE5" w:rsidP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785EE5" w:rsidRDefault="00785EE5" w:rsidP="00785EE5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785EE5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Раздел 2. Прочие затраты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956EA0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      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2461,51108</w:t>
            </w:r>
          </w:p>
        </w:tc>
      </w:tr>
    </w:tbl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56EA0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956EA0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:rsidR="00956EA0" w:rsidRDefault="00956EA0">
      <w:pPr>
        <w:ind w:firstLine="720"/>
        <w:rPr>
          <w:rFonts w:ascii="Times New Roman" w:hAnsi="Times New Roman"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956EA0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956EA0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:rsidR="00956EA0" w:rsidRDefault="00956EA0">
      <w:pPr>
        <w:rPr>
          <w:rFonts w:ascii="Times New Roman" w:hAnsi="Times New Roman"/>
          <w:b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956EA0" w:rsidTr="00785EE5">
        <w:trPr>
          <w:trHeight w:val="86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:rsidR="00956EA0" w:rsidRDefault="00785EE5" w:rsidP="00785EE5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956EA0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:rsidR="00956EA0" w:rsidRDefault="00956EA0">
      <w:pPr>
        <w:rPr>
          <w:rFonts w:ascii="Times New Roman" w:hAnsi="Times New Roman"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034"/>
        <w:gridCol w:w="2190"/>
        <w:gridCol w:w="2268"/>
      </w:tblGrid>
      <w:tr w:rsidR="00956EA0" w:rsidTr="00785EE5">
        <w:trPr>
          <w:trHeight w:val="10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 w:rsidTr="00785EE5">
        <w:trPr>
          <w:trHeight w:val="87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38,24844</w:t>
            </w:r>
          </w:p>
        </w:tc>
      </w:tr>
      <w:tr w:rsidR="00956EA0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</w:tr>
    </w:tbl>
    <w:p w:rsidR="00956EA0" w:rsidRDefault="00956EA0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56EA0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10,400</w:t>
            </w:r>
          </w:p>
        </w:tc>
      </w:tr>
      <w:tr w:rsidR="00956EA0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</w:tr>
    </w:tbl>
    <w:p w:rsidR="00956EA0" w:rsidRDefault="00956EA0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956EA0" w:rsidRDefault="00956EA0">
      <w:pPr>
        <w:ind w:firstLine="720"/>
        <w:rPr>
          <w:rFonts w:ascii="Times New Roman" w:hAnsi="Times New Roman"/>
        </w:rPr>
      </w:pPr>
    </w:p>
    <w:p w:rsidR="00956EA0" w:rsidRDefault="00785EE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956EA0" w:rsidRDefault="00956EA0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956EA0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3A7318">
            <w:pPr>
              <w:jc w:val="center"/>
            </w:pPr>
            <w:r>
              <w:rPr>
                <w:rFonts w:ascii="Times New Roman" w:hAnsi="Times New Roman"/>
                <w:b/>
              </w:rPr>
              <w:t>11,142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3A7318">
            <w:pPr>
              <w:jc w:val="center"/>
            </w:pPr>
            <w:r>
              <w:rPr>
                <w:rFonts w:ascii="Times New Roman" w:hAnsi="Times New Roman"/>
                <w:b/>
              </w:rPr>
              <w:t>294,1348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507,9628</w:t>
            </w:r>
          </w:p>
        </w:tc>
      </w:tr>
    </w:tbl>
    <w:p w:rsidR="00956EA0" w:rsidRDefault="00956EA0">
      <w:pPr>
        <w:ind w:firstLine="720"/>
        <w:jc w:val="both"/>
        <w:rPr>
          <w:rFonts w:ascii="Times New Roman" w:hAnsi="Times New Roman"/>
        </w:rPr>
      </w:pPr>
    </w:p>
    <w:p w:rsidR="00956EA0" w:rsidRDefault="00785EE5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систем охранно-тревожной сигнализации: </w:t>
      </w:r>
    </w:p>
    <w:p w:rsidR="00956EA0" w:rsidRDefault="00956EA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948"/>
        <w:gridCol w:w="1984"/>
        <w:gridCol w:w="1418"/>
      </w:tblGrid>
      <w:tr w:rsidR="00956EA0" w:rsidTr="00785EE5">
        <w:trPr>
          <w:trHeight w:val="115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 w:rsidTr="00785EE5">
        <w:trPr>
          <w:trHeight w:val="41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 xml:space="preserve">Обслуживание пожарной сигнализации,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видеонаблюдения;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объектовой </w:t>
            </w:r>
            <w:r>
              <w:rPr>
                <w:rFonts w:ascii="Times New Roman" w:hAnsi="Times New Roman"/>
                <w:spacing w:val="-4"/>
              </w:rPr>
              <w:lastRenderedPageBreak/>
              <w:t>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956EA0" w:rsidTr="00785EE5">
        <w:trPr>
          <w:trHeight w:val="41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освидетельствование (испытание) системы  автоматической пожарной сигнализации (АПС) и системы оповещения и управления эвакуацией людей при пожаре( СОУЭ)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956EA0" w:rsidTr="00785EE5">
        <w:trPr>
          <w:trHeight w:val="31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956EA0" w:rsidTr="00785EE5">
        <w:trPr>
          <w:trHeight w:val="31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</w:tr>
    </w:tbl>
    <w:p w:rsidR="00956EA0" w:rsidRDefault="00956EA0">
      <w:pPr>
        <w:rPr>
          <w:rFonts w:ascii="Times New Roman" w:hAnsi="Times New Roman"/>
        </w:rPr>
      </w:pPr>
    </w:p>
    <w:p w:rsidR="00956EA0" w:rsidRDefault="00785EE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5.1.2. .</w:t>
      </w:r>
      <w:proofErr w:type="gramEnd"/>
      <w:r>
        <w:rPr>
          <w:rFonts w:ascii="Times New Roman" w:hAnsi="Times New Roman"/>
        </w:rPr>
        <w:t xml:space="preserve">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418"/>
        <w:gridCol w:w="1842"/>
        <w:gridCol w:w="2240"/>
        <w:gridCol w:w="1134"/>
      </w:tblGrid>
      <w:tr w:rsidR="00956EA0" w:rsidTr="00785EE5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56EA0" w:rsidTr="00785EE5">
        <w:trPr>
          <w:trHeight w:val="72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</w:tr>
      <w:tr w:rsidR="00956EA0" w:rsidTr="00785EE5">
        <w:trPr>
          <w:trHeight w:val="32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</w:tr>
    </w:tbl>
    <w:p w:rsidR="00956EA0" w:rsidRDefault="00956EA0">
      <w:pPr>
        <w:ind w:firstLine="709"/>
        <w:rPr>
          <w:rFonts w:ascii="Times New Roman" w:hAnsi="Times New Roman"/>
          <w:highlight w:val="yellow"/>
        </w:rPr>
      </w:pPr>
    </w:p>
    <w:p w:rsidR="00956EA0" w:rsidRDefault="00785EE5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984"/>
        <w:gridCol w:w="1361"/>
        <w:gridCol w:w="1726"/>
        <w:gridCol w:w="1599"/>
      </w:tblGrid>
      <w:tr w:rsidR="00956EA0" w:rsidTr="00785EE5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56EA0" w:rsidTr="00785EE5">
        <w:trPr>
          <w:trHeight w:val="27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</w:t>
            </w:r>
            <w:r>
              <w:rPr>
                <w:rFonts w:ascii="Times New Roman" w:hAnsi="Times New Roman"/>
              </w:rPr>
              <w:lastRenderedPageBreak/>
              <w:t xml:space="preserve">дератизации,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99,20074</w:t>
            </w:r>
          </w:p>
        </w:tc>
      </w:tr>
      <w:tr w:rsidR="00956EA0" w:rsidTr="00785EE5">
        <w:trPr>
          <w:trHeight w:val="51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30,700</w:t>
            </w:r>
          </w:p>
        </w:tc>
      </w:tr>
      <w:tr w:rsidR="00956EA0" w:rsidTr="00785EE5">
        <w:trPr>
          <w:trHeight w:val="51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предметов быта и других объектов паровоздушным способом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32,384</w:t>
            </w:r>
          </w:p>
        </w:tc>
      </w:tr>
      <w:tr w:rsidR="00956EA0" w:rsidTr="00785EE5">
        <w:trPr>
          <w:trHeight w:val="30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36,000</w:t>
            </w:r>
          </w:p>
        </w:tc>
      </w:tr>
      <w:tr w:rsidR="00956EA0" w:rsidTr="00785EE5">
        <w:trPr>
          <w:trHeight w:val="27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/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2,625</w:t>
            </w:r>
          </w:p>
        </w:tc>
      </w:tr>
      <w:tr w:rsidR="00956EA0" w:rsidTr="00785EE5">
        <w:trPr>
          <w:trHeight w:val="5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566A7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785EE5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0,00</w:t>
            </w:r>
            <w:bookmarkStart w:id="0" w:name="_GoBack"/>
            <w:bookmarkEnd w:id="0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18,000</w:t>
            </w:r>
          </w:p>
        </w:tc>
      </w:tr>
      <w:tr w:rsidR="00956EA0" w:rsidTr="00785EE5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956EA0" w:rsidTr="00785EE5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9,360</w:t>
            </w:r>
          </w:p>
        </w:tc>
      </w:tr>
      <w:tr w:rsidR="00956EA0" w:rsidTr="00785EE5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9,000</w:t>
            </w:r>
          </w:p>
        </w:tc>
      </w:tr>
      <w:tr w:rsidR="00956EA0" w:rsidTr="00785EE5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15,600</w:t>
            </w:r>
          </w:p>
        </w:tc>
      </w:tr>
      <w:tr w:rsidR="00956EA0" w:rsidTr="00785EE5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Испытание наружных эвакуационных противопожарных лестниц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7,000</w:t>
            </w:r>
          </w:p>
        </w:tc>
      </w:tr>
      <w:tr w:rsidR="00956EA0" w:rsidTr="00785EE5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обслуживание( непредвиденные работы сантехник, слесарь)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9,5134</w:t>
            </w:r>
          </w:p>
        </w:tc>
      </w:tr>
      <w:tr w:rsidR="00956EA0" w:rsidTr="00785EE5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по утилизации опасных отходов (</w:t>
            </w:r>
            <w:proofErr w:type="spellStart"/>
            <w:r>
              <w:rPr>
                <w:rFonts w:ascii="Times New Roman" w:hAnsi="Times New Roman"/>
              </w:rPr>
              <w:t>люминицентных</w:t>
            </w:r>
            <w:proofErr w:type="spellEnd"/>
            <w:r>
              <w:rPr>
                <w:rFonts w:ascii="Times New Roman" w:hAnsi="Times New Roman"/>
              </w:rPr>
              <w:t xml:space="preserve"> ламп)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  <w:b/>
              </w:rPr>
            </w:pPr>
          </w:p>
          <w:p w:rsidR="00956EA0" w:rsidRDefault="00956EA0">
            <w:pPr>
              <w:jc w:val="center"/>
              <w:rPr>
                <w:rFonts w:ascii="Times New Roman" w:hAnsi="Times New Roman"/>
                <w:b/>
              </w:rPr>
            </w:pP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6,25166</w:t>
            </w:r>
          </w:p>
        </w:tc>
      </w:tr>
      <w:tr w:rsidR="00956EA0" w:rsidTr="00785EE5">
        <w:trPr>
          <w:trHeight w:val="24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294,1348</w:t>
            </w:r>
          </w:p>
        </w:tc>
      </w:tr>
    </w:tbl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56EA0" w:rsidRDefault="00956EA0">
      <w:pPr>
        <w:ind w:firstLine="720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956EA0" w:rsidRDefault="00956EA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956EA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подлежащих </w:t>
            </w:r>
            <w:r>
              <w:rPr>
                <w:rFonts w:ascii="Times New Roman" w:hAnsi="Times New Roman"/>
              </w:rPr>
              <w:lastRenderedPageBreak/>
              <w:t>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Цена проведения диспансеризации в расчете на 1 работника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на год           </w:t>
            </w:r>
            <w:proofErr w:type="gramStart"/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lastRenderedPageBreak/>
              <w:t>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168,000</w:t>
            </w:r>
          </w:p>
        </w:tc>
      </w:tr>
    </w:tbl>
    <w:p w:rsidR="00956EA0" w:rsidRDefault="00956EA0">
      <w:pPr>
        <w:jc w:val="both"/>
        <w:rPr>
          <w:rFonts w:ascii="Times New Roman" w:hAnsi="Times New Roman"/>
          <w:b/>
        </w:rPr>
      </w:pPr>
    </w:p>
    <w:p w:rsidR="00956EA0" w:rsidRDefault="00785EE5">
      <w:pPr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6.2. .</w:t>
      </w:r>
      <w:proofErr w:type="gramEnd"/>
      <w:r>
        <w:rPr>
          <w:rFonts w:ascii="Times New Roman" w:hAnsi="Times New Roman"/>
        </w:rPr>
        <w:t xml:space="preserve"> Затраты на проведение программы энергосбережения:</w:t>
      </w: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3260"/>
        <w:gridCol w:w="2552"/>
      </w:tblGrid>
      <w:tr w:rsidR="00956EA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56EA0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15,000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672"/>
        <w:gridCol w:w="1701"/>
        <w:gridCol w:w="1701"/>
      </w:tblGrid>
      <w:tr w:rsidR="00956EA0" w:rsidTr="00785EE5">
        <w:trPr>
          <w:trHeight w:val="763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</w:t>
            </w:r>
            <w:proofErr w:type="gramStart"/>
            <w:r>
              <w:rPr>
                <w:rFonts w:ascii="Times New Roman" w:hAnsi="Times New Roman"/>
              </w:rPr>
              <w:t xml:space="preserve">год,   </w:t>
            </w:r>
            <w:proofErr w:type="gramEnd"/>
            <w:r>
              <w:rPr>
                <w:rFonts w:ascii="Times New Roman" w:hAnsi="Times New Roman"/>
              </w:rPr>
              <w:t xml:space="preserve">         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956EA0" w:rsidTr="00785EE5">
        <w:trPr>
          <w:trHeight w:val="343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 w:rsidP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1,59</w:t>
            </w:r>
          </w:p>
        </w:tc>
      </w:tr>
      <w:tr w:rsidR="00956EA0" w:rsidTr="00785EE5">
        <w:trPr>
          <w:trHeight w:val="149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92,22</w:t>
            </w:r>
          </w:p>
        </w:tc>
      </w:tr>
      <w:tr w:rsidR="00956EA0" w:rsidTr="00785EE5">
        <w:trPr>
          <w:trHeight w:val="20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93,810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530"/>
        <w:gridCol w:w="2410"/>
        <w:gridCol w:w="1559"/>
      </w:tblGrid>
      <w:tr w:rsidR="00956EA0" w:rsidTr="00785EE5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56EA0" w:rsidTr="00785EE5">
        <w:trPr>
          <w:trHeight w:val="27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Лабораторные исследования воды </w:t>
            </w:r>
            <w:proofErr w:type="gramStart"/>
            <w:r>
              <w:rPr>
                <w:rFonts w:ascii="Times New Roman" w:hAnsi="Times New Roman"/>
              </w:rPr>
              <w:t>питьевой,  пищи</w:t>
            </w:r>
            <w:proofErr w:type="gramEnd"/>
            <w:r>
              <w:rPr>
                <w:rFonts w:ascii="Times New Roman" w:hAnsi="Times New Roman"/>
              </w:rPr>
              <w:t xml:space="preserve">, смывов. </w:t>
            </w:r>
            <w:proofErr w:type="spellStart"/>
            <w:r>
              <w:rPr>
                <w:rFonts w:ascii="Times New Roman" w:hAnsi="Times New Roman"/>
              </w:rPr>
              <w:t>дез</w:t>
            </w:r>
            <w:proofErr w:type="spellEnd"/>
            <w:r>
              <w:rPr>
                <w:rFonts w:ascii="Times New Roman" w:hAnsi="Times New Roman"/>
              </w:rPr>
              <w:t>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956EA0" w:rsidTr="00785EE5">
        <w:trPr>
          <w:trHeight w:val="60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188,108</w:t>
            </w:r>
          </w:p>
        </w:tc>
      </w:tr>
      <w:tr w:rsidR="00956EA0" w:rsidTr="00785EE5">
        <w:trPr>
          <w:trHeight w:val="60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</w:t>
            </w:r>
            <w:proofErr w:type="spellStart"/>
            <w:r>
              <w:rPr>
                <w:rFonts w:ascii="Times New Roman" w:hAnsi="Times New Roman"/>
              </w:rPr>
              <w:t>заклещеванность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956EA0" w:rsidTr="00785EE5">
        <w:trPr>
          <w:trHeight w:val="7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384,42032</w:t>
            </w:r>
          </w:p>
        </w:tc>
      </w:tr>
    </w:tbl>
    <w:p w:rsidR="00956EA0" w:rsidRDefault="00956EA0">
      <w:pPr>
        <w:widowControl w:val="0"/>
        <w:ind w:firstLine="709"/>
        <w:jc w:val="both"/>
        <w:rPr>
          <w:rFonts w:ascii="Times New Roman" w:hAnsi="Times New Roman"/>
        </w:rPr>
      </w:pP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1656"/>
        <w:gridCol w:w="2999"/>
        <w:gridCol w:w="1317"/>
        <w:gridCol w:w="1539"/>
      </w:tblGrid>
      <w:tr w:rsidR="00956EA0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453,600</w:t>
            </w:r>
          </w:p>
        </w:tc>
      </w:tr>
      <w:tr w:rsidR="00956EA0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453,600</w:t>
            </w:r>
          </w:p>
        </w:tc>
      </w:tr>
    </w:tbl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</w:t>
      </w:r>
      <w:proofErr w:type="gramStart"/>
      <w:r>
        <w:rPr>
          <w:rFonts w:ascii="Times New Roman" w:hAnsi="Times New Roman"/>
        </w:rPr>
        <w:t>8.Затраты</w:t>
      </w:r>
      <w:proofErr w:type="gramEnd"/>
      <w:r>
        <w:rPr>
          <w:rFonts w:ascii="Times New Roman" w:hAnsi="Times New Roman"/>
        </w:rPr>
        <w:t xml:space="preserve"> на услуги вневедомственной охраны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417"/>
        <w:gridCol w:w="1559"/>
        <w:gridCol w:w="1843"/>
        <w:gridCol w:w="1495"/>
      </w:tblGrid>
      <w:tr w:rsidR="00956EA0" w:rsidTr="00785EE5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 w:rsidTr="00785EE5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956EA0" w:rsidTr="00785EE5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widowControl w:val="0"/>
        <w:ind w:firstLine="720"/>
        <w:jc w:val="both"/>
        <w:rPr>
          <w:rFonts w:ascii="Times New Roman" w:hAnsi="Times New Roman"/>
        </w:rPr>
      </w:pP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470"/>
        <w:gridCol w:w="1575"/>
        <w:gridCol w:w="1843"/>
        <w:gridCol w:w="1843"/>
        <w:gridCol w:w="1600"/>
      </w:tblGrid>
      <w:tr w:rsidR="00956EA0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сан.технических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proofErr w:type="gramStart"/>
            <w:r>
              <w:rPr>
                <w:rFonts w:ascii="Times New Roman" w:hAnsi="Times New Roman"/>
              </w:rPr>
              <w:t>приобретение  игр</w:t>
            </w:r>
            <w:proofErr w:type="gramEnd"/>
            <w:r>
              <w:rPr>
                <w:rFonts w:ascii="Times New Roman" w:hAnsi="Times New Roman"/>
              </w:rPr>
              <w:t xml:space="preserve"> на развитие  интеллектуальных способностей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56EA0" w:rsidRDefault="00956EA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канцелярских товаров, тыс. руб.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</w:tr>
      <w:tr w:rsidR="00956EA0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222,5669</w:t>
            </w:r>
          </w:p>
        </w:tc>
      </w:tr>
    </w:tbl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956EA0" w:rsidRDefault="00956EA0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96"/>
        <w:gridCol w:w="1424"/>
        <w:gridCol w:w="1426"/>
        <w:gridCol w:w="1426"/>
        <w:gridCol w:w="1932"/>
      </w:tblGrid>
      <w:tr w:rsidR="00956EA0" w:rsidTr="00785EE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lastRenderedPageBreak/>
              <w:tab/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Наименование </w:t>
            </w:r>
            <w:r>
              <w:rPr>
                <w:rFonts w:ascii="Times New Roman" w:hAnsi="Times New Roman"/>
              </w:rPr>
              <w:lastRenderedPageBreak/>
              <w:t>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Единица </w:t>
            </w:r>
            <w:r>
              <w:rPr>
                <w:rFonts w:ascii="Times New Roman" w:hAnsi="Times New Roman"/>
              </w:rPr>
              <w:lastRenderedPageBreak/>
              <w:t>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за </w:t>
            </w:r>
            <w:r>
              <w:rPr>
                <w:rFonts w:ascii="Times New Roman" w:hAnsi="Times New Roman"/>
              </w:rPr>
              <w:lastRenderedPageBreak/>
              <w:t xml:space="preserve">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в год </w:t>
            </w:r>
            <w:r>
              <w:rPr>
                <w:rFonts w:ascii="Times New Roman" w:hAnsi="Times New Roman"/>
              </w:rPr>
              <w:lastRenderedPageBreak/>
              <w:t>(не более) тыс. руб.</w:t>
            </w:r>
          </w:p>
        </w:tc>
      </w:tr>
      <w:tr w:rsidR="00956EA0" w:rsidTr="00785EE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956EA0" w:rsidTr="00785EE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 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</w:tr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10,800</w:t>
            </w:r>
          </w:p>
        </w:tc>
      </w:tr>
      <w:tr w:rsidR="00956EA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Моющее средство для мытья посуды(жидкое)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9,450</w:t>
            </w:r>
          </w:p>
        </w:tc>
      </w:tr>
      <w:tr w:rsidR="00956EA0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956EA0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956EA0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956EA0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956EA0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:rsidR="00956EA0" w:rsidRDefault="00956EA0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956EA0" w:rsidRDefault="00956EA0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13"/>
        <w:gridCol w:w="1390"/>
        <w:gridCol w:w="1527"/>
        <w:gridCol w:w="1163"/>
        <w:gridCol w:w="1964"/>
      </w:tblGrid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  <w:highlight w:val="yellow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956EA0" w:rsidRDefault="00956EA0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1010"/>
        <w:gridCol w:w="1163"/>
        <w:gridCol w:w="1964"/>
      </w:tblGrid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956EA0" w:rsidTr="00785EE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7.1.5. Затраты на </w:t>
      </w:r>
      <w:proofErr w:type="gramStart"/>
      <w:r>
        <w:rPr>
          <w:rFonts w:ascii="Times New Roman" w:hAnsi="Times New Roman"/>
        </w:rPr>
        <w:t>приобретение  игр</w:t>
      </w:r>
      <w:proofErr w:type="gramEnd"/>
      <w:r>
        <w:rPr>
          <w:rFonts w:ascii="Times New Roman" w:hAnsi="Times New Roman"/>
        </w:rPr>
        <w:t xml:space="preserve"> на развитие  интеллектуальных способностей:</w:t>
      </w:r>
    </w:p>
    <w:p w:rsidR="00956EA0" w:rsidRDefault="00956EA0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956EA0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Наборы карточек в ассортименте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3,038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Вкладыши и </w:t>
            </w:r>
            <w:proofErr w:type="spellStart"/>
            <w:r>
              <w:rPr>
                <w:rFonts w:ascii="Times New Roman" w:hAnsi="Times New Roman"/>
              </w:rPr>
              <w:t>сортеры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5,485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Пирамидки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малая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стаканчики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563,00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260,00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2,022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мягкие большие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470,00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3,250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Мозаика крупная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1,660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Лабиринты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2,380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Конструктор с крупными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956EA0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956EA0" w:rsidTr="00785EE5">
        <w:trPr>
          <w:trHeight w:val="25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956EA0" w:rsidTr="00785EE5">
        <w:trPr>
          <w:trHeight w:val="25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</w:tr>
    </w:tbl>
    <w:p w:rsidR="00956EA0" w:rsidRDefault="00956EA0">
      <w:pPr>
        <w:widowControl w:val="0"/>
        <w:ind w:firstLine="708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proofErr w:type="gramStart"/>
      <w:r>
        <w:rPr>
          <w:rFonts w:ascii="Times New Roman" w:hAnsi="Times New Roman"/>
        </w:rPr>
        <w:t>6.Затраты</w:t>
      </w:r>
      <w:proofErr w:type="gramEnd"/>
      <w:r>
        <w:rPr>
          <w:rFonts w:ascii="Times New Roman" w:hAnsi="Times New Roman"/>
        </w:rPr>
        <w:t xml:space="preserve"> на приобретение  канцелярских товаров:</w:t>
      </w:r>
    </w:p>
    <w:p w:rsidR="00956EA0" w:rsidRDefault="00956EA0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956EA0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Альбом для рисования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акварель 6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гуашь 12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2,520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раскрасок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1,030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Стакан непроливайка для рисования с набором кисточек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1,105</w:t>
            </w:r>
          </w:p>
        </w:tc>
      </w:tr>
      <w:tr w:rsidR="00956EA0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 восковой 16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785EE5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226,00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1,130</w:t>
            </w:r>
          </w:p>
        </w:tc>
      </w:tr>
      <w:tr w:rsidR="00956EA0">
        <w:trPr>
          <w:trHeight w:val="21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56EA0" w:rsidRDefault="00785E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  <w:highlight w:val="yellow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56EA0" w:rsidRDefault="00785EE5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221,952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140,30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0,7015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3821,7738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171,60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1,8876</w:t>
            </w:r>
          </w:p>
        </w:tc>
      </w:tr>
      <w:tr w:rsidR="00956EA0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4046,3149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956EA0" w:rsidRDefault="00785EE5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956EA0" w:rsidRDefault="00956EA0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956EA0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956EA0" w:rsidRDefault="00785EE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56EA0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956EA0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956EA0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EA0" w:rsidRDefault="00785E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956EA0" w:rsidRDefault="00956EA0">
      <w:pPr>
        <w:widowControl w:val="0"/>
        <w:jc w:val="both"/>
        <w:rPr>
          <w:rFonts w:ascii="Times New Roman" w:hAnsi="Times New Roman"/>
        </w:rPr>
      </w:pPr>
    </w:p>
    <w:p w:rsidR="00956EA0" w:rsidRDefault="00785EE5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56EA0" w:rsidRDefault="00956EA0"/>
    <w:sectPr w:rsidR="00956EA0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A0"/>
    <w:rsid w:val="003A7318"/>
    <w:rsid w:val="00566A75"/>
    <w:rsid w:val="00785EE5"/>
    <w:rsid w:val="00814BF0"/>
    <w:rsid w:val="009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A2C1"/>
  <w15:docId w15:val="{E0A2C4C1-625B-45EF-B53B-4766DB69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85EE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5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11</Pages>
  <Words>2500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SpecZacup</cp:lastModifiedBy>
  <cp:revision>4</cp:revision>
  <cp:lastPrinted>2025-06-05T05:44:00Z</cp:lastPrinted>
  <dcterms:created xsi:type="dcterms:W3CDTF">2025-06-05T04:49:00Z</dcterms:created>
  <dcterms:modified xsi:type="dcterms:W3CDTF">2025-06-05T08:26:00Z</dcterms:modified>
</cp:coreProperties>
</file>